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26C" w:rsidRPr="00970D8F" w:rsidRDefault="0021326C">
      <w:pPr>
        <w:rPr>
          <w:b/>
        </w:rPr>
      </w:pPr>
      <w:r w:rsidRPr="00970D8F">
        <w:rPr>
          <w:b/>
        </w:rPr>
        <w:t>Aktiv-Schule ist Thüringer Nachhaltigkeitsschule</w:t>
      </w:r>
    </w:p>
    <w:p w:rsidR="00970D8F" w:rsidRDefault="0021326C">
      <w:r>
        <w:t>Die Aktiv-Schule freut sich über die Auszeichnung „Umweltschule in Europa“. Am Montag, 11.06.</w:t>
      </w:r>
      <w:r w:rsidR="00A97059">
        <w:t xml:space="preserve">2018, </w:t>
      </w:r>
      <w:r>
        <w:t xml:space="preserve"> wurden von Umweltministerin Anja Siegesmund und Bildungsminister Helmut Holter offiziell Urkunden im Thüringer Landtag übergeben. Die Aktiv-Schule ist eine von weiteren 58 Schulen in Thüringen, die sich </w:t>
      </w:r>
      <w:r w:rsidRPr="0021326C">
        <w:t>am Wettbewerb um den Titel „Thüringer Nachhaltigkeitsschule – Um</w:t>
      </w:r>
      <w:r>
        <w:t xml:space="preserve">weltschule in Europa“ beteiligten. </w:t>
      </w:r>
      <w:r w:rsidR="00C71BE8">
        <w:t xml:space="preserve"> </w:t>
      </w:r>
    </w:p>
    <w:p w:rsidR="00A21984" w:rsidRDefault="00A21984"/>
    <w:p w:rsidR="00A21984" w:rsidRDefault="00A21984">
      <w:r>
        <w:rPr>
          <w:noProof/>
          <w:lang w:eastAsia="de-DE"/>
        </w:rPr>
        <w:drawing>
          <wp:inline distT="0" distB="0" distL="0" distR="0">
            <wp:extent cx="5760720" cy="3840480"/>
            <wp:effectExtent l="19050" t="0" r="0" b="0"/>
            <wp:docPr id="1" name="Grafik 0" descr="tmuen_20180611_0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muen_20180611_067.jpg"/>
                    <pic:cNvPicPr/>
                  </pic:nvPicPr>
                  <pic:blipFill>
                    <a:blip r:embed="rId5" cstate="print"/>
                    <a:stretch>
                      <a:fillRect/>
                    </a:stretch>
                  </pic:blipFill>
                  <pic:spPr>
                    <a:xfrm>
                      <a:off x="0" y="0"/>
                      <a:ext cx="5760720" cy="3840480"/>
                    </a:xfrm>
                    <a:prstGeom prst="rect">
                      <a:avLst/>
                    </a:prstGeom>
                  </pic:spPr>
                </pic:pic>
              </a:graphicData>
            </a:graphic>
          </wp:inline>
        </w:drawing>
      </w:r>
    </w:p>
    <w:p w:rsidR="00A21984" w:rsidRDefault="00887E86">
      <w:r>
        <w:t xml:space="preserve">Foto: </w:t>
      </w:r>
      <w:r w:rsidR="00A21984">
        <w:t>Teilnehmer am Projekt „Umweltschule“ zur Auszeichnung im Thüringer Landtag</w:t>
      </w:r>
      <w:r w:rsidR="007913F5">
        <w:t xml:space="preserve"> mit </w:t>
      </w:r>
      <w:r w:rsidR="00A21984">
        <w:t xml:space="preserve">Umweltministerin A. Siegesmund und Bildungsminister R. Holter. Als Vertreter der Aktiv-Schule vor Ort: Schulsprecherin Lena Koch (2. </w:t>
      </w:r>
      <w:r w:rsidR="00590D3A">
        <w:t>v</w:t>
      </w:r>
      <w:r w:rsidR="00A21984">
        <w:t>. rechts) und Dr. S. Pompe (1 v. rechts)</w:t>
      </w:r>
    </w:p>
    <w:p w:rsidR="00C71BE8" w:rsidRDefault="00C71BE8">
      <w:r>
        <w:t>Im Wettbewerb haben wir uns u.a. mit folgenden Projekten als Schule beteiligt:</w:t>
      </w:r>
    </w:p>
    <w:p w:rsidR="00C71BE8" w:rsidRDefault="00C71BE8" w:rsidP="00C71BE8">
      <w:pPr>
        <w:pStyle w:val="Listenabsatz"/>
        <w:numPr>
          <w:ilvl w:val="0"/>
          <w:numId w:val="1"/>
        </w:numPr>
      </w:pPr>
      <w:r>
        <w:t>Kids-</w:t>
      </w:r>
      <w:proofErr w:type="spellStart"/>
      <w:r>
        <w:t>RepairCafe</w:t>
      </w:r>
      <w:proofErr w:type="spellEnd"/>
      <w:r>
        <w:t xml:space="preserve"> (Motto: Reparieren ist besser als Wegwerfen)</w:t>
      </w:r>
    </w:p>
    <w:p w:rsidR="00C71BE8" w:rsidRDefault="00C71BE8" w:rsidP="00C71BE8">
      <w:pPr>
        <w:pStyle w:val="Listenabsatz"/>
        <w:numPr>
          <w:ilvl w:val="0"/>
          <w:numId w:val="1"/>
        </w:numPr>
      </w:pPr>
      <w:r>
        <w:t>Fach</w:t>
      </w:r>
      <w:r w:rsidR="00A21984">
        <w:t xml:space="preserve">  </w:t>
      </w:r>
      <w:r>
        <w:t>“Arbeiten und Wirtschaften“ als praxisnahes Fach</w:t>
      </w:r>
    </w:p>
    <w:p w:rsidR="00C71BE8" w:rsidRDefault="00C71BE8" w:rsidP="00C71BE8">
      <w:pPr>
        <w:pStyle w:val="Listenabsatz"/>
        <w:numPr>
          <w:ilvl w:val="0"/>
          <w:numId w:val="1"/>
        </w:numPr>
      </w:pPr>
      <w:r>
        <w:t>Wasserspender in der Schule (zur Reduktion von Plastikmüll)</w:t>
      </w:r>
    </w:p>
    <w:p w:rsidR="0021326C" w:rsidRDefault="00B948E2">
      <w:r>
        <w:t>Besonders prämiert wurden Schulen, die den recht abstrakten Begriff der Nachhaltigkeit auf innovative Konzepte in Schulen herunter brechen und dauerhaft als Element des Lehrauftrages installieren. Hierbei kann es um Mobilität, Energieeinsparen, Umweltschutz, Beteiligungsprozesse aber genauso um das Miteinander gehen.</w:t>
      </w:r>
      <w:r w:rsidR="00C71BE8">
        <w:t xml:space="preserve"> Die Auszeichnung bildet insgesamt Startpunkt eines Prozesses, da es viele Wege und Möglichkeiten gibt, hier </w:t>
      </w:r>
      <w:proofErr w:type="spellStart"/>
      <w:r w:rsidR="00C71BE8" w:rsidRPr="00D243C9">
        <w:rPr>
          <w:i/>
        </w:rPr>
        <w:t>Aktiv</w:t>
      </w:r>
      <w:proofErr w:type="spellEnd"/>
      <w:r w:rsidR="00C71BE8">
        <w:t xml:space="preserve"> zu sein. </w:t>
      </w:r>
    </w:p>
    <w:p w:rsidR="00A33B28" w:rsidRDefault="00A33B28">
      <w:r>
        <w:t>Autoren</w:t>
      </w:r>
      <w:r w:rsidR="000C571A">
        <w:t xml:space="preserve">: </w:t>
      </w:r>
      <w:r>
        <w:t>Lena Koch</w:t>
      </w:r>
      <w:r w:rsidR="00913927">
        <w:t xml:space="preserve"> &amp; Dr. Sven Pompe</w:t>
      </w:r>
    </w:p>
    <w:sectPr w:rsidR="00A33B28" w:rsidSect="00204575">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455CE6"/>
    <w:multiLevelType w:val="hybridMultilevel"/>
    <w:tmpl w:val="88B05F24"/>
    <w:lvl w:ilvl="0" w:tplc="10D0606C">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compat/>
  <w:rsids>
    <w:rsidRoot w:val="0021326C"/>
    <w:rsid w:val="0002282B"/>
    <w:rsid w:val="000C571A"/>
    <w:rsid w:val="000C6A34"/>
    <w:rsid w:val="00162F38"/>
    <w:rsid w:val="00204575"/>
    <w:rsid w:val="0021326C"/>
    <w:rsid w:val="00290397"/>
    <w:rsid w:val="00530B19"/>
    <w:rsid w:val="00590D3A"/>
    <w:rsid w:val="007913F5"/>
    <w:rsid w:val="007C3660"/>
    <w:rsid w:val="00887E86"/>
    <w:rsid w:val="00913927"/>
    <w:rsid w:val="00970D8F"/>
    <w:rsid w:val="00A21984"/>
    <w:rsid w:val="00A33B28"/>
    <w:rsid w:val="00A97059"/>
    <w:rsid w:val="00B948E2"/>
    <w:rsid w:val="00C71BE8"/>
    <w:rsid w:val="00D243C9"/>
    <w:rsid w:val="00D7120F"/>
    <w:rsid w:val="00D8696A"/>
    <w:rsid w:val="00DB2EBA"/>
    <w:rsid w:val="00FA13DD"/>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0457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71BE8"/>
    <w:pPr>
      <w:ind w:left="720"/>
      <w:contextualSpacing/>
    </w:pPr>
  </w:style>
  <w:style w:type="paragraph" w:styleId="Sprechblasentext">
    <w:name w:val="Balloon Text"/>
    <w:basedOn w:val="Standard"/>
    <w:link w:val="SprechblasentextZchn"/>
    <w:uiPriority w:val="99"/>
    <w:semiHidden/>
    <w:unhideWhenUsed/>
    <w:rsid w:val="00A2198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219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1252</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N</cp:lastModifiedBy>
  <cp:revision>7</cp:revision>
  <dcterms:created xsi:type="dcterms:W3CDTF">2018-06-21T08:55:00Z</dcterms:created>
  <dcterms:modified xsi:type="dcterms:W3CDTF">2018-06-25T09:24:00Z</dcterms:modified>
</cp:coreProperties>
</file>